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09" w:rsidRPr="003F5D91" w:rsidRDefault="00577A09" w:rsidP="00577A09">
      <w:pPr>
        <w:ind w:hanging="18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147AE">
        <w:rPr>
          <w:rFonts w:ascii="Sylfaen" w:hAnsi="Sylfaen"/>
          <w:b/>
          <w:sz w:val="28"/>
          <w:szCs w:val="28"/>
          <w:lang w:val="ka-GE"/>
        </w:rPr>
        <w:t>201</w:t>
      </w:r>
      <w:r w:rsidRPr="005147AE">
        <w:rPr>
          <w:rFonts w:ascii="Sylfaen" w:hAnsi="Sylfaen"/>
          <w:b/>
          <w:sz w:val="28"/>
          <w:szCs w:val="28"/>
        </w:rPr>
        <w:t xml:space="preserve">3 </w:t>
      </w:r>
      <w:r w:rsidRPr="005147AE">
        <w:rPr>
          <w:rFonts w:ascii="Sylfaen" w:hAnsi="Sylfaen" w:cs="Sylfaen"/>
          <w:b/>
          <w:sz w:val="28"/>
          <w:szCs w:val="28"/>
        </w:rPr>
        <w:t>წლის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საქართველოს განათლებისა და მეცნიერების სამინისტროს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ბიუჯეტის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9 </w:t>
      </w:r>
      <w:r>
        <w:rPr>
          <w:rFonts w:ascii="Sylfaen" w:hAnsi="Sylfaen"/>
          <w:b/>
          <w:sz w:val="28"/>
          <w:szCs w:val="28"/>
          <w:lang w:val="ka-GE"/>
        </w:rPr>
        <w:t>თვის</w:t>
      </w:r>
      <w:r w:rsidRPr="005147A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გადასახდელები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  <w:lang w:val="ka-GE"/>
        </w:rPr>
        <w:t>პროგრამ</w:t>
      </w:r>
      <w:r w:rsidRPr="005147AE">
        <w:rPr>
          <w:rFonts w:ascii="Sylfaen" w:hAnsi="Sylfaen" w:cs="Sylfaen"/>
          <w:b/>
          <w:sz w:val="28"/>
          <w:szCs w:val="28"/>
        </w:rPr>
        <w:t>ული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კლასიფიკაციის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მიხედვით</w:t>
      </w:r>
    </w:p>
    <w:p w:rsidR="00577A09" w:rsidRDefault="00577A09" w:rsidP="00E936FD">
      <w:pPr>
        <w:spacing w:after="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:rsidR="00E936FD" w:rsidRPr="00E936FD" w:rsidRDefault="00E936FD" w:rsidP="00E936FD">
      <w:pPr>
        <w:spacing w:after="0"/>
        <w:jc w:val="right"/>
        <w:rPr>
          <w:rFonts w:ascii="Sylfaen" w:hAnsi="Sylfaen" w:cs="Sylfaen"/>
          <w:i/>
          <w:sz w:val="18"/>
          <w:szCs w:val="18"/>
        </w:rPr>
      </w:pPr>
      <w:r w:rsidRPr="00EB5464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800" w:type="pct"/>
        <w:tblInd w:w="-905" w:type="dxa"/>
        <w:tblLook w:val="04A0" w:firstRow="1" w:lastRow="0" w:firstColumn="1" w:lastColumn="0" w:noHBand="0" w:noVBand="1"/>
      </w:tblPr>
      <w:tblGrid>
        <w:gridCol w:w="1388"/>
        <w:gridCol w:w="3607"/>
        <w:gridCol w:w="2116"/>
        <w:gridCol w:w="1957"/>
        <w:gridCol w:w="2091"/>
      </w:tblGrid>
      <w:tr w:rsidR="00E936FD" w:rsidRPr="001B14E1" w:rsidTr="00577A09">
        <w:trPr>
          <w:trHeight w:val="945"/>
          <w:tblHeader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bookmarkStart w:id="0" w:name="RANGE!B2:G4099"/>
            <w:r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პროგრამ</w:t>
            </w:r>
            <w:r w:rsidRPr="00457163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ული კოდი</w:t>
            </w:r>
            <w:bookmarkEnd w:id="0"/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 თვე დაზუსტებული გეგმა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 თვე საკასო შესრულება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შესრულება %</w:t>
            </w:r>
          </w:p>
        </w:tc>
      </w:tr>
      <w:tr w:rsidR="00E936FD" w:rsidRPr="001B14E1" w:rsidTr="00577A09">
        <w:trPr>
          <w:trHeight w:val="953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478,140.6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441,661.8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92.4%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424,300.6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403,075.8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15,566.1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15,385.9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37,782.1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28,249.0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74.8%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12,032.8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11,449.9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141.6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72.0%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1,830.9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1,819.4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356,947.0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346,069.6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52,505.7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38,359.3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73.1%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1,334.3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226.8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17.0%</w:t>
            </w:r>
          </w:p>
        </w:tc>
      </w:tr>
      <w:tr w:rsidR="00E936FD" w:rsidRPr="001B14E1" w:rsidTr="00577A09">
        <w:trPr>
          <w:trHeight w:val="1196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8,458.8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7,996.2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8,344.0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7,947.8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5,359.3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5,294.4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2,918.1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2,593.9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88.9%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91.1%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110.5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44.9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40.7%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81.3%</w:t>
            </w:r>
          </w:p>
        </w:tc>
      </w:tr>
      <w:tr w:rsidR="00E936FD" w:rsidRPr="001B14E1" w:rsidTr="00577A09">
        <w:trPr>
          <w:trHeight w:val="37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329,356.6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317,483.4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96.4%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329,184.0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317,352.4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  <w:bookmarkStart w:id="1" w:name="_GoBack"/>
            <w:bookmarkEnd w:id="1"/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6,209.6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6,205.2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20,675.4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13,777.0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66.6%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2,144.5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1,846.0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1,773.6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1,768.2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298,355.9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293,732.0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98.5%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172.6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131.0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75.9%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32 02 01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280,234.2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275,652.1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280,234.2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275,652.1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280,234.2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275,652.1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98.4%</w:t>
            </w:r>
          </w:p>
        </w:tc>
      </w:tr>
      <w:tr w:rsidR="00E936FD" w:rsidRPr="001B14E1" w:rsidTr="00577A09">
        <w:trPr>
          <w:trHeight w:val="710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10,028.1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8,920.7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89.0%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9,996.3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8,889.0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416.1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412.8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9,339.1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8,241.3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88.2%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231.5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225.2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737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6,893.1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6,724.9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6,804.3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6,636.1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97.5%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5,793.5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5,792.3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686.1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528.9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77.1%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97.6%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240.3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88.8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განსაკუთრებით ნიჭიერი ახალგაზრდების წახალისება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849.9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791.6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849.9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791.6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93.1%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615.7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558.5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209.1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174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განსაკუთრებული საჭიროების მქონე ბავშვების საგანმანათლებლო და საცხოვრებელი პირობებით უზრუნველყოფა და ინკლუზიური განათლების განვითარება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2,434.9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2,082.1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85.5%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2,431.5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2,082.1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85.6%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267.0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216.2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2,144.5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1,846.0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98.6%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0.0%</w:t>
            </w:r>
          </w:p>
        </w:tc>
      </w:tr>
      <w:tr w:rsidR="00E936FD" w:rsidRPr="001B14E1" w:rsidTr="00577A09">
        <w:trPr>
          <w:trHeight w:val="9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32 02 06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17,956.1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17,937.2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17,956.1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17,937.2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670.9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670.6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17,285.2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17,266.6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ინგლისური ენის სწავლების გაძლიერება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900.4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899.2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900.4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899.2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900.4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899.2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1196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1,677.0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1,673.6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1,677.0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1,673.6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1,677.0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1,673.6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99.8%</w:t>
            </w:r>
          </w:p>
        </w:tc>
      </w:tr>
      <w:tr w:rsidR="00E936FD" w:rsidRPr="001B14E1" w:rsidTr="00577A09">
        <w:trPr>
          <w:trHeight w:val="1124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სასჯელაღსრულების დაწესებულებებში განათლების მიღების ხელმისაწვდომობის პროგრამა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157.5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150.7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150.7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95.7%</w:t>
            </w:r>
          </w:p>
        </w:tc>
      </w:tr>
      <w:tr w:rsidR="00E936FD" w:rsidRPr="001B14E1" w:rsidTr="00577A09">
        <w:trPr>
          <w:trHeight w:val="9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მოსწავლე ახალგაზრდობის სამოქალაქო აქტიურობის განვითარება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99.4%</w:t>
            </w:r>
          </w:p>
        </w:tc>
      </w:tr>
      <w:tr w:rsidR="00E936FD" w:rsidRPr="001B14E1" w:rsidTr="00577A09">
        <w:trPr>
          <w:trHeight w:val="719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38.6%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125.5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56.8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125.5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56.8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21.5%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ხელშეწყობის პროგრამები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8,032.2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2,565.2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31.9%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8,032.2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2,565.2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7,894.2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2,435.9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30.9%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138.0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93.7%</w:t>
            </w:r>
          </w:p>
        </w:tc>
      </w:tr>
      <w:tr w:rsidR="00E936FD" w:rsidRPr="001B14E1" w:rsidTr="00577A09">
        <w:trPr>
          <w:trHeight w:val="37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7,752.6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5,045.8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65.1%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7,433.4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4,963.5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66.8%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516.9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496.3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2,379.7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1,959.7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82.4%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1,014.8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937.6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87.5%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3,511.7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1,560.9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319.2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25.8%</w:t>
            </w:r>
          </w:p>
        </w:tc>
      </w:tr>
      <w:tr w:rsidR="00E936FD" w:rsidRPr="001B14E1" w:rsidTr="00577A09">
        <w:trPr>
          <w:trHeight w:val="9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განათლების ხელმისაწვდომობის და ხარისხის გაუმჯობესება 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4,898.6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2,517.3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51.4%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4,638.6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2,494.2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53.8%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118.9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1,014.8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937.6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3,504.9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1,556.6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260.0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23.2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8.9%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377.1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363.0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366.8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352.7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96.2%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144.1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141.7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220.5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209.4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70.4%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99.3%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განათლების მართვის საინფორმაციო სისტემა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2,476.9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2,165.5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87.4%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2,428.0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2,116.6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87.2%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372.8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354.6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2,040.3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1,750.3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85.8%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87.5%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61.0%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48.9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145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კვლევების პროგრამა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78,288.6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71,945.5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91.9%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77,514.1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71,306.6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3,141.4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3,106.2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10,366.9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8,737.5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84.3%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8,873.5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8,666.3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63.5%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55,011.7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50,714.5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728.0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592.4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81.4%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12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7,908.6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6,955.4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87.9%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7,778.5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6,925.6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89.0%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3,298.2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2,527.9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76.6%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4,393.7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4,319.7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78.1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90.2%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130.0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29.7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22.9%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9,762.0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8,878.2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90.9%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9,303.2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8,419.6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90.5%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2,570.0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2,534.9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98.6%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6,714.3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5,867.0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458.8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458.6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9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14,854.3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14,575.0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14,715.1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14,470.9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571.4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571.3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354.4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342.6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4,479.8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4,346.5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63.5%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9,196.5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9,135.8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139.2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104.1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74.8%</w:t>
            </w:r>
          </w:p>
        </w:tc>
      </w:tr>
      <w:tr w:rsidR="00E936FD" w:rsidRPr="001B14E1" w:rsidTr="00577A09">
        <w:trPr>
          <w:trHeight w:val="9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32 04 03 01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10,402.0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10,291.2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10,397.2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10,286.5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571.4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571.3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354.4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342.6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96.7%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163.6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163.6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63.4%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9,195.0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9,134.5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99.3%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98.6%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32 04 03 02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1,435.4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1,344.4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1,370.4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1,310.7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95.6%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1,369.0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1,309.3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95.6%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65.0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51.8%</w:t>
            </w:r>
          </w:p>
        </w:tc>
      </w:tr>
      <w:tr w:rsidR="00E936FD" w:rsidRPr="001B14E1" w:rsidTr="00577A09">
        <w:trPr>
          <w:trHeight w:val="9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32 04 03 03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მეცნიერებათა ეროვნული აკადემიის პროგრამების ხელშეწყობა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2,637.0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2,568.8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2,617.0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2,548.8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2,617.0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2,548.8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20.0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32 04 03 04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379.8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370.6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330.4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324.9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98.3%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330.2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324.8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98.3%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97.4%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49.4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92.5%</w:t>
            </w:r>
          </w:p>
        </w:tc>
      </w:tr>
      <w:tr w:rsidR="00E936FD" w:rsidRPr="001B14E1" w:rsidTr="00577A09">
        <w:trPr>
          <w:trHeight w:val="6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32 04 03 05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მეცნიერების აღდგენა და განვითარება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0.0%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0.0%</w:t>
            </w:r>
          </w:p>
        </w:tc>
      </w:tr>
      <w:tr w:rsidR="00E936FD" w:rsidRPr="001B14E1" w:rsidTr="00577A09">
        <w:trPr>
          <w:trHeight w:val="15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გრანტები, დოქტორანტურის პროგრამები და ახალგაზრდების წახალისება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45,763.9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41,536.9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90.8%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45,717.4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41,490.4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45,717.4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41,490.4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90.8%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46.5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100.0%</w:t>
            </w:r>
          </w:p>
        </w:tc>
      </w:tr>
      <w:tr w:rsidR="00E936FD" w:rsidRPr="001B14E1" w:rsidTr="00577A09">
        <w:trPr>
          <w:trHeight w:val="145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დაწესებულებათა ინფრასტრუქტურის განვითარება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54,284.0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39,190.9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72.2%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1,825.1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1,505.5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82.5%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339.0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283.9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1,441.9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1,180.9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81.9%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92.1%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51,175.4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37,508.6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73.3%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176.8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13.8%</w:t>
            </w:r>
          </w:p>
        </w:tc>
      </w:tr>
      <w:tr w:rsidR="00E936FD" w:rsidRPr="001B14E1" w:rsidTr="00577A09">
        <w:trPr>
          <w:trHeight w:val="21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19,425.4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18,795.5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919.0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781.5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85.0%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339.0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283.9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83.7%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574.9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493.1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85.8%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87.8%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18,506.4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18,014.1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97.3%</w:t>
            </w:r>
          </w:p>
        </w:tc>
      </w:tr>
      <w:tr w:rsidR="00E936FD" w:rsidRPr="001B14E1" w:rsidTr="00577A09">
        <w:trPr>
          <w:trHeight w:val="1215"/>
        </w:trPr>
        <w:tc>
          <w:tcPr>
            <w:tcW w:w="6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616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დაწესებულებათა ინფრასტრუქტურის რეაბილიტაცია</w:t>
            </w:r>
          </w:p>
        </w:tc>
        <w:tc>
          <w:tcPr>
            <w:tcW w:w="9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34,858.6</w:t>
            </w:r>
          </w:p>
        </w:tc>
        <w:tc>
          <w:tcPr>
            <w:tcW w:w="87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20,395.4</w:t>
            </w:r>
          </w:p>
        </w:tc>
        <w:tc>
          <w:tcPr>
            <w:tcW w:w="93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58.5%</w:t>
            </w:r>
          </w:p>
        </w:tc>
      </w:tr>
      <w:tr w:rsidR="00E936FD" w:rsidRPr="001B14E1" w:rsidTr="00577A09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906.1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724.0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79.9%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867.0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687.8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79.3%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86008A"/>
                <w:sz w:val="18"/>
                <w:szCs w:val="18"/>
              </w:rPr>
              <w:t>92.7%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32,669.0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19,494.6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59.7%</w:t>
            </w:r>
          </w:p>
        </w:tc>
      </w:tr>
      <w:tr w:rsidR="00E936FD" w:rsidRPr="001B14E1" w:rsidTr="00577A09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1,283.5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176.8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936FD" w:rsidRPr="001B14E1" w:rsidRDefault="00E936FD" w:rsidP="000B26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18"/>
                <w:szCs w:val="18"/>
              </w:rPr>
            </w:pPr>
            <w:r w:rsidRPr="001B14E1">
              <w:rPr>
                <w:rFonts w:ascii="Sylfaen" w:eastAsia="Times New Roman" w:hAnsi="Sylfaen" w:cs="Arial"/>
                <w:color w:val="2C2C90"/>
                <w:sz w:val="18"/>
                <w:szCs w:val="18"/>
              </w:rPr>
              <w:t>13.8%</w:t>
            </w:r>
          </w:p>
        </w:tc>
      </w:tr>
    </w:tbl>
    <w:p w:rsidR="00E936FD" w:rsidRDefault="00E936FD"/>
    <w:sectPr w:rsidR="00E936FD" w:rsidSect="00577A09">
      <w:footerReference w:type="default" r:id="rId6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C0" w:rsidRDefault="00A75FC0" w:rsidP="00577A09">
      <w:pPr>
        <w:spacing w:after="0" w:line="240" w:lineRule="auto"/>
      </w:pPr>
      <w:r>
        <w:separator/>
      </w:r>
    </w:p>
  </w:endnote>
  <w:endnote w:type="continuationSeparator" w:id="0">
    <w:p w:rsidR="00A75FC0" w:rsidRDefault="00A75FC0" w:rsidP="0057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813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A09" w:rsidRDefault="00577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A09" w:rsidRDefault="00577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C0" w:rsidRDefault="00A75FC0" w:rsidP="00577A09">
      <w:pPr>
        <w:spacing w:after="0" w:line="240" w:lineRule="auto"/>
      </w:pPr>
      <w:r>
        <w:separator/>
      </w:r>
    </w:p>
  </w:footnote>
  <w:footnote w:type="continuationSeparator" w:id="0">
    <w:p w:rsidR="00A75FC0" w:rsidRDefault="00A75FC0" w:rsidP="00577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D"/>
    <w:rsid w:val="00357633"/>
    <w:rsid w:val="00577A09"/>
    <w:rsid w:val="008D5189"/>
    <w:rsid w:val="00A75FC0"/>
    <w:rsid w:val="00E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9B1A2-9180-4896-97EA-432F1E7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FD"/>
  </w:style>
  <w:style w:type="paragraph" w:styleId="Footer">
    <w:name w:val="footer"/>
    <w:basedOn w:val="Normal"/>
    <w:link w:val="FooterChar"/>
    <w:uiPriority w:val="99"/>
    <w:unhideWhenUsed/>
    <w:rsid w:val="00E9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ტაბატაძე</dc:creator>
  <cp:keywords/>
  <dc:description/>
  <cp:lastModifiedBy>მარიამ ტაბატაძე</cp:lastModifiedBy>
  <cp:revision>2</cp:revision>
  <dcterms:created xsi:type="dcterms:W3CDTF">2013-12-26T09:00:00Z</dcterms:created>
  <dcterms:modified xsi:type="dcterms:W3CDTF">2013-12-26T09:00:00Z</dcterms:modified>
</cp:coreProperties>
</file>