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3E" w:rsidRDefault="0045753E" w:rsidP="00EE3D1F">
      <w:pPr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9B5F24" w:rsidRPr="009B5F24" w:rsidRDefault="009B5F24" w:rsidP="009B5F24">
      <w:pPr>
        <w:jc w:val="center"/>
        <w:rPr>
          <w:rFonts w:ascii="Sylfaen" w:eastAsia="Calibri" w:hAnsi="Sylfaen" w:cs="Times New Roman"/>
          <w:b/>
          <w:sz w:val="26"/>
          <w:szCs w:val="26"/>
          <w:lang w:val="ka-GE"/>
        </w:rPr>
      </w:pPr>
      <w:r w:rsidRPr="009B5F24">
        <w:rPr>
          <w:rFonts w:ascii="Sylfaen" w:eastAsia="Calibri" w:hAnsi="Sylfaen" w:cs="Times New Roman"/>
          <w:b/>
          <w:sz w:val="26"/>
          <w:szCs w:val="26"/>
          <w:lang w:val="ka-GE"/>
        </w:rPr>
        <w:t xml:space="preserve">განათლებისა და მეცნიერების სამინისტროში 2014 წლის </w:t>
      </w:r>
      <w:r w:rsidRPr="009B5F24">
        <w:rPr>
          <w:rFonts w:ascii="Sylfaen" w:eastAsia="Times New Roman" w:hAnsi="Sylfaen" w:cs="Times New Roman"/>
          <w:b/>
          <w:sz w:val="26"/>
          <w:szCs w:val="26"/>
          <w:lang w:eastAsia="zh-CN"/>
        </w:rPr>
        <w:t>II</w:t>
      </w:r>
      <w:r w:rsidR="000F1862">
        <w:rPr>
          <w:rFonts w:ascii="Sylfaen" w:eastAsia="Times New Roman" w:hAnsi="Sylfaen" w:cs="Times New Roman"/>
          <w:b/>
          <w:sz w:val="26"/>
          <w:szCs w:val="26"/>
          <w:lang w:eastAsia="zh-CN"/>
        </w:rPr>
        <w:t>I</w:t>
      </w:r>
      <w:bookmarkStart w:id="0" w:name="_GoBack"/>
      <w:bookmarkEnd w:id="0"/>
      <w:r w:rsidRPr="009B5F24">
        <w:rPr>
          <w:rFonts w:ascii="Sylfaen" w:eastAsia="Times New Roman" w:hAnsi="Sylfaen" w:cs="Times New Roman"/>
          <w:b/>
          <w:sz w:val="26"/>
          <w:szCs w:val="26"/>
          <w:lang w:eastAsia="zh-CN"/>
        </w:rPr>
        <w:t xml:space="preserve"> </w:t>
      </w:r>
      <w:r w:rsidRPr="009B5F24">
        <w:rPr>
          <w:rFonts w:ascii="Sylfaen" w:eastAsia="Times New Roman" w:hAnsi="Sylfaen" w:cs="Times New Roman"/>
          <w:b/>
          <w:sz w:val="26"/>
          <w:szCs w:val="26"/>
          <w:lang w:val="ka-GE" w:eastAsia="zh-CN"/>
        </w:rPr>
        <w:t>კვარტალში</w:t>
      </w:r>
      <w:r w:rsidRPr="009B5F24">
        <w:rPr>
          <w:rFonts w:ascii="Sylfaen" w:eastAsia="Calibri" w:hAnsi="Sylfaen" w:cs="Times New Roman"/>
          <w:b/>
          <w:sz w:val="26"/>
          <w:szCs w:val="26"/>
          <w:lang w:val="ka-GE"/>
        </w:rPr>
        <w:t xml:space="preserve"> დასაქმებულ თანამშრომელთა რაოდენობა</w:t>
      </w:r>
    </w:p>
    <w:p w:rsidR="009B5F24" w:rsidRPr="009B5F24" w:rsidRDefault="009B5F24" w:rsidP="009B5F24">
      <w:pPr>
        <w:rPr>
          <w:rFonts w:ascii="Sylfaen" w:eastAsia="Calibri" w:hAnsi="Sylfaen" w:cs="Times New Roman"/>
          <w:sz w:val="26"/>
          <w:szCs w:val="26"/>
          <w:lang w:val="ka-GE"/>
        </w:rPr>
      </w:pPr>
      <w:r w:rsidRP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 xml:space="preserve">აპარატში დასაქმებული იყო სულ </w:t>
      </w:r>
      <w:r w:rsidR="0041085B" w:rsidRP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 xml:space="preserve">300 </w:t>
      </w:r>
      <w:r w:rsidRP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 xml:space="preserve"> თანამშრომელი. </w:t>
      </w:r>
      <w:r w:rsid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 xml:space="preserve"> </w:t>
      </w:r>
      <w:r w:rsidRP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>აქედან</w:t>
      </w:r>
      <w:r w:rsidRPr="0041085B">
        <w:rPr>
          <w:rFonts w:ascii="Sylfaen" w:eastAsia="Calibri" w:hAnsi="Sylfaen" w:cs="Times New Roman"/>
          <w:sz w:val="26"/>
          <w:szCs w:val="26"/>
          <w:lang w:val="ka-GE"/>
        </w:rPr>
        <w:t xml:space="preserve"> :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 w:rsidRPr="009B5F24">
        <w:rPr>
          <w:rFonts w:ascii="Sylfaen" w:eastAsia="Calibri" w:hAnsi="Sylfaen" w:cs="Times New Roman"/>
          <w:sz w:val="26"/>
          <w:szCs w:val="26"/>
          <w:lang w:val="ka-GE"/>
        </w:rPr>
        <w:t>1- მინისტრი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 w:rsidRPr="009B5F24">
        <w:rPr>
          <w:rFonts w:ascii="Sylfaen" w:eastAsia="Calibri" w:hAnsi="Sylfaen" w:cs="Times New Roman"/>
          <w:sz w:val="26"/>
          <w:szCs w:val="26"/>
          <w:lang w:val="ka-GE"/>
        </w:rPr>
        <w:t>1-მინისტრის პირველი მოადგილე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 w:rsidRPr="009B5F24">
        <w:rPr>
          <w:rFonts w:ascii="Sylfaen" w:eastAsia="Calibri" w:hAnsi="Sylfaen" w:cs="Times New Roman"/>
          <w:sz w:val="26"/>
          <w:szCs w:val="26"/>
          <w:lang w:val="ka-GE"/>
        </w:rPr>
        <w:t xml:space="preserve">3-მინისტრის მოადგილე 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 w:rsidRPr="009B5F24">
        <w:rPr>
          <w:rFonts w:ascii="Sylfaen" w:eastAsia="Calibri" w:hAnsi="Sylfaen" w:cs="Times New Roman"/>
          <w:sz w:val="26"/>
          <w:szCs w:val="26"/>
        </w:rPr>
        <w:t>1-</w:t>
      </w:r>
      <w:r w:rsidRPr="009B5F24">
        <w:rPr>
          <w:rFonts w:ascii="Sylfaen" w:eastAsia="Calibri" w:hAnsi="Sylfaen" w:cs="Times New Roman"/>
          <w:sz w:val="26"/>
          <w:szCs w:val="26"/>
          <w:lang w:val="ka-GE"/>
        </w:rPr>
        <w:t>მინისტრის თანაშემწე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 w:rsidRPr="009B5F24">
        <w:rPr>
          <w:rFonts w:ascii="Sylfaen" w:eastAsia="Calibri" w:hAnsi="Sylfaen" w:cs="Times New Roman"/>
          <w:sz w:val="26"/>
          <w:szCs w:val="26"/>
          <w:lang w:val="ka-GE"/>
        </w:rPr>
        <w:t>1-მინისტრის მრჩეველი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 w:rsidRPr="009B5F24">
        <w:rPr>
          <w:rFonts w:ascii="Sylfaen" w:eastAsia="Calibri" w:hAnsi="Sylfaen" w:cs="Times New Roman"/>
          <w:sz w:val="26"/>
          <w:szCs w:val="26"/>
          <w:lang w:val="ka-GE"/>
        </w:rPr>
        <w:t>1 -მინისტრის პირველი მოადგილის თანაშემწე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 w:rsidRPr="009B5F24">
        <w:rPr>
          <w:rFonts w:ascii="Sylfaen" w:eastAsia="Calibri" w:hAnsi="Sylfaen" w:cs="Times New Roman"/>
          <w:sz w:val="26"/>
          <w:szCs w:val="26"/>
        </w:rPr>
        <w:t>3</w:t>
      </w:r>
      <w:r w:rsidRPr="009B5F24">
        <w:rPr>
          <w:rFonts w:ascii="Sylfaen" w:eastAsia="Calibri" w:hAnsi="Sylfaen" w:cs="Times New Roman"/>
          <w:sz w:val="26"/>
          <w:szCs w:val="26"/>
          <w:lang w:val="ka-GE"/>
        </w:rPr>
        <w:t>-მინისტრის მოადგილის თანაშემწე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 w:rsidRPr="009B5F24">
        <w:rPr>
          <w:rFonts w:ascii="Sylfaen" w:eastAsia="Calibri" w:hAnsi="Sylfaen" w:cs="Times New Roman"/>
          <w:sz w:val="26"/>
          <w:szCs w:val="26"/>
          <w:lang w:val="ka-GE"/>
        </w:rPr>
        <w:t>9 -დეპარტამენტის უფროსი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>
        <w:rPr>
          <w:rFonts w:ascii="Sylfaen" w:eastAsia="Calibri" w:hAnsi="Sylfaen" w:cs="Times New Roman"/>
          <w:sz w:val="26"/>
          <w:szCs w:val="26"/>
        </w:rPr>
        <w:t>8</w:t>
      </w:r>
      <w:r w:rsidRPr="009B5F24">
        <w:rPr>
          <w:rFonts w:ascii="Sylfaen" w:eastAsia="Calibri" w:hAnsi="Sylfaen" w:cs="Times New Roman"/>
          <w:sz w:val="26"/>
          <w:szCs w:val="26"/>
          <w:lang w:val="ka-GE"/>
        </w:rPr>
        <w:t xml:space="preserve"> -დეპარტამენტის უფროსის მოადგილე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>
        <w:rPr>
          <w:rFonts w:ascii="Sylfaen" w:eastAsia="Calibri" w:hAnsi="Sylfaen" w:cs="Times New Roman"/>
          <w:sz w:val="26"/>
          <w:szCs w:val="26"/>
          <w:lang w:val="ka-GE"/>
        </w:rPr>
        <w:t>29</w:t>
      </w:r>
      <w:r w:rsidRPr="009B5F24">
        <w:rPr>
          <w:rFonts w:ascii="Sylfaen" w:eastAsia="Calibri" w:hAnsi="Sylfaen" w:cs="Times New Roman"/>
          <w:sz w:val="26"/>
          <w:szCs w:val="26"/>
          <w:lang w:val="ka-GE"/>
        </w:rPr>
        <w:t xml:space="preserve"> -სამმართველოს უფროსი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>
        <w:rPr>
          <w:rFonts w:ascii="Sylfaen" w:eastAsia="Calibri" w:hAnsi="Sylfaen" w:cs="Times New Roman"/>
          <w:sz w:val="26"/>
          <w:szCs w:val="26"/>
          <w:lang w:val="ka-GE"/>
        </w:rPr>
        <w:t>109</w:t>
      </w:r>
      <w:r w:rsidRPr="009B5F24">
        <w:rPr>
          <w:rFonts w:ascii="Sylfaen" w:eastAsia="Calibri" w:hAnsi="Sylfaen" w:cs="Times New Roman"/>
          <w:sz w:val="26"/>
          <w:szCs w:val="26"/>
          <w:lang w:val="ka-GE"/>
        </w:rPr>
        <w:t>-მთავარი სპეციალისტი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>
        <w:rPr>
          <w:rFonts w:ascii="Sylfaen" w:eastAsia="Calibri" w:hAnsi="Sylfaen" w:cs="Times New Roman"/>
          <w:sz w:val="26"/>
          <w:szCs w:val="26"/>
          <w:lang w:val="ka-GE"/>
        </w:rPr>
        <w:t>21</w:t>
      </w:r>
      <w:r w:rsidRPr="009B5F24">
        <w:rPr>
          <w:rFonts w:ascii="Sylfaen" w:eastAsia="Calibri" w:hAnsi="Sylfaen" w:cs="Times New Roman"/>
          <w:sz w:val="26"/>
          <w:szCs w:val="26"/>
          <w:lang w:val="ka-GE"/>
        </w:rPr>
        <w:t>-უფროსი სპეციალისტი</w:t>
      </w:r>
    </w:p>
    <w:p w:rsidR="009B5F24" w:rsidRP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>
        <w:rPr>
          <w:rFonts w:ascii="Sylfaen" w:eastAsia="Calibri" w:hAnsi="Sylfaen" w:cs="Times New Roman"/>
          <w:sz w:val="26"/>
          <w:szCs w:val="26"/>
          <w:lang w:val="ka-GE"/>
        </w:rPr>
        <w:t>8</w:t>
      </w:r>
      <w:r w:rsidRPr="009B5F24">
        <w:rPr>
          <w:rFonts w:ascii="Sylfaen" w:eastAsia="Calibri" w:hAnsi="Sylfaen" w:cs="Times New Roman"/>
          <w:sz w:val="26"/>
          <w:szCs w:val="26"/>
          <w:lang w:val="ka-GE"/>
        </w:rPr>
        <w:t>-სპეციალისტი</w:t>
      </w:r>
    </w:p>
    <w:p w:rsidR="009B5F24" w:rsidRDefault="009B5F24" w:rsidP="009B5F24">
      <w:pPr>
        <w:numPr>
          <w:ilvl w:val="0"/>
          <w:numId w:val="2"/>
        </w:numPr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  <w:r w:rsidRPr="009F781A">
        <w:rPr>
          <w:rFonts w:ascii="Sylfaen" w:eastAsia="Calibri" w:hAnsi="Sylfaen" w:cs="Times New Roman"/>
          <w:sz w:val="26"/>
          <w:szCs w:val="26"/>
        </w:rPr>
        <w:t>105</w:t>
      </w:r>
      <w:r w:rsidRPr="009B5F24">
        <w:rPr>
          <w:rFonts w:ascii="Sylfaen" w:eastAsia="Calibri" w:hAnsi="Sylfaen" w:cs="Times New Roman"/>
          <w:sz w:val="26"/>
          <w:szCs w:val="26"/>
          <w:lang w:val="ka-GE"/>
        </w:rPr>
        <w:t xml:space="preserve">- შტატგარეშე მოსამსახურე </w:t>
      </w:r>
    </w:p>
    <w:p w:rsidR="0041085B" w:rsidRPr="009B5F24" w:rsidRDefault="0041085B" w:rsidP="0041085B">
      <w:pPr>
        <w:ind w:left="720"/>
        <w:contextualSpacing/>
        <w:rPr>
          <w:rFonts w:ascii="Sylfaen" w:eastAsia="Calibri" w:hAnsi="Sylfaen" w:cs="Times New Roman"/>
          <w:sz w:val="26"/>
          <w:szCs w:val="26"/>
          <w:lang w:val="ka-GE"/>
        </w:rPr>
      </w:pPr>
    </w:p>
    <w:p w:rsidR="00F9345E" w:rsidRPr="0045753E" w:rsidRDefault="009B5F24" w:rsidP="009B5F24">
      <w:pPr>
        <w:rPr>
          <w:rFonts w:ascii="Sylfaen" w:hAnsi="Sylfaen"/>
          <w:b/>
          <w:i/>
          <w:sz w:val="26"/>
          <w:szCs w:val="26"/>
          <w:lang w:val="ka-GE"/>
        </w:rPr>
      </w:pPr>
      <w:r w:rsidRP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 xml:space="preserve">მათ შორის </w:t>
      </w:r>
      <w:r w:rsidR="0041085B" w:rsidRP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>93</w:t>
      </w:r>
      <w:r w:rsidRP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 xml:space="preserve">  კაცი და </w:t>
      </w:r>
      <w:r w:rsidR="0041085B" w:rsidRP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>207</w:t>
      </w:r>
      <w:r w:rsidRPr="0041085B">
        <w:rPr>
          <w:rFonts w:ascii="Sylfaen" w:eastAsia="Calibri" w:hAnsi="Sylfaen" w:cs="Times New Roman"/>
          <w:b/>
          <w:i/>
          <w:sz w:val="26"/>
          <w:szCs w:val="26"/>
        </w:rPr>
        <w:t xml:space="preserve"> </w:t>
      </w:r>
      <w:r w:rsidRPr="0041085B">
        <w:rPr>
          <w:rFonts w:ascii="Sylfaen" w:eastAsia="Calibri" w:hAnsi="Sylfaen" w:cs="Times New Roman"/>
          <w:b/>
          <w:i/>
          <w:sz w:val="26"/>
          <w:szCs w:val="26"/>
          <w:lang w:val="ka-GE"/>
        </w:rPr>
        <w:t>ქალი</w:t>
      </w:r>
      <w:r w:rsidRPr="0041085B">
        <w:rPr>
          <w:rFonts w:ascii="Sylfaen" w:eastAsia="Calibri" w:hAnsi="Sylfaen" w:cs="Times New Roman"/>
          <w:b/>
          <w:i/>
          <w:sz w:val="26"/>
          <w:szCs w:val="26"/>
        </w:rPr>
        <w:t>.</w:t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Pr="009B5F24">
        <w:rPr>
          <w:rFonts w:ascii="Sylfaen" w:eastAsia="Calibri" w:hAnsi="Sylfaen" w:cs="Times New Roma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EE3D1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lastRenderedPageBreak/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  <w:r w:rsidR="00C8128F" w:rsidRPr="0045753E">
        <w:rPr>
          <w:rFonts w:ascii="Sylfaen" w:hAnsi="Sylfaen"/>
          <w:b/>
          <w:i/>
          <w:sz w:val="26"/>
          <w:szCs w:val="26"/>
        </w:rPr>
        <w:tab/>
      </w:r>
    </w:p>
    <w:sectPr w:rsidR="00F9345E" w:rsidRPr="0045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F"/>
    <w:rsid w:val="00064E45"/>
    <w:rsid w:val="00096A6D"/>
    <w:rsid w:val="000F1862"/>
    <w:rsid w:val="001231A0"/>
    <w:rsid w:val="00157EE8"/>
    <w:rsid w:val="00201FEF"/>
    <w:rsid w:val="002F61D7"/>
    <w:rsid w:val="0041085B"/>
    <w:rsid w:val="0045753E"/>
    <w:rsid w:val="00602C1E"/>
    <w:rsid w:val="007F4874"/>
    <w:rsid w:val="009B5F24"/>
    <w:rsid w:val="009C2CB5"/>
    <w:rsid w:val="009E4D4E"/>
    <w:rsid w:val="009F781A"/>
    <w:rsid w:val="00AF4F57"/>
    <w:rsid w:val="00B11451"/>
    <w:rsid w:val="00C8128F"/>
    <w:rsid w:val="00E63A05"/>
    <w:rsid w:val="00E800D7"/>
    <w:rsid w:val="00E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805DE-8E15-4972-BDBC-594FDDD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თეონა ბელთაძე</cp:lastModifiedBy>
  <cp:revision>37</cp:revision>
  <cp:lastPrinted>2014-06-25T13:22:00Z</cp:lastPrinted>
  <dcterms:created xsi:type="dcterms:W3CDTF">2014-04-03T09:46:00Z</dcterms:created>
  <dcterms:modified xsi:type="dcterms:W3CDTF">2014-10-02T12:00:00Z</dcterms:modified>
</cp:coreProperties>
</file>